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1C3B" w:rsidRDefault="00531C3B">
      <w:pPr>
        <w:pStyle w:val="a3"/>
        <w:rPr>
          <w:rFonts w:ascii="Times New Roman" w:hint="eastAsia"/>
          <w:sz w:val="20"/>
        </w:rPr>
      </w:pPr>
    </w:p>
    <w:p w:rsidR="00531C3B" w:rsidRDefault="00531C3B">
      <w:pPr>
        <w:pStyle w:val="a3"/>
        <w:spacing w:before="10"/>
        <w:rPr>
          <w:rFonts w:ascii="Times New Roman" w:hint="eastAsia"/>
          <w:sz w:val="24"/>
        </w:rPr>
      </w:pPr>
    </w:p>
    <w:p w:rsidR="00531C3B" w:rsidRPr="000E452A" w:rsidRDefault="00000000">
      <w:pPr>
        <w:pStyle w:val="a4"/>
        <w:rPr>
          <w:rFonts w:hint="eastAsia"/>
          <w:b/>
          <w:bCs/>
          <w:lang w:eastAsia="zh-CN"/>
        </w:rPr>
      </w:pPr>
      <w:r w:rsidRPr="000E452A">
        <w:rPr>
          <w:b/>
          <w:bCs/>
          <w:color w:val="231F20"/>
          <w:spacing w:val="-2"/>
          <w:lang w:eastAsia="zh-CN"/>
        </w:rPr>
        <w:t>民事答辩状</w:t>
      </w:r>
    </w:p>
    <w:p w:rsidR="00531C3B" w:rsidRPr="000E452A" w:rsidRDefault="00000000">
      <w:pPr>
        <w:spacing w:before="131"/>
        <w:ind w:left="3961" w:right="3678"/>
        <w:jc w:val="center"/>
        <w:rPr>
          <w:rFonts w:hint="eastAsia"/>
          <w:b/>
          <w:bCs/>
          <w:sz w:val="36"/>
          <w:lang w:eastAsia="zh-CN"/>
        </w:rPr>
      </w:pPr>
      <w:r w:rsidRPr="000E452A">
        <w:rPr>
          <w:b/>
          <w:bCs/>
          <w:color w:val="231F20"/>
          <w:sz w:val="36"/>
          <w:lang w:eastAsia="zh-CN"/>
        </w:rPr>
        <w:t>（离婚纠纷</w:t>
      </w:r>
      <w:r w:rsidRPr="000E452A">
        <w:rPr>
          <w:b/>
          <w:bCs/>
          <w:color w:val="231F20"/>
          <w:spacing w:val="-10"/>
          <w:sz w:val="36"/>
          <w:lang w:eastAsia="zh-CN"/>
        </w:rPr>
        <w:t>）</w:t>
      </w:r>
    </w:p>
    <w:p w:rsidR="00531C3B" w:rsidRDefault="00531C3B">
      <w:pPr>
        <w:pStyle w:val="a3"/>
        <w:spacing w:before="8"/>
        <w:rPr>
          <w:rFonts w:hint="eastAsia"/>
          <w:sz w:val="22"/>
          <w:lang w:eastAsia="zh-CN"/>
        </w:rPr>
      </w:pP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200"/>
        <w:gridCol w:w="1197"/>
        <w:gridCol w:w="2543"/>
        <w:gridCol w:w="1235"/>
        <w:gridCol w:w="3705"/>
      </w:tblGrid>
      <w:tr w:rsidR="00531C3B" w:rsidTr="000E452A">
        <w:trPr>
          <w:trHeight w:val="4452"/>
        </w:trPr>
        <w:tc>
          <w:tcPr>
            <w:tcW w:w="5000" w:type="pct"/>
            <w:gridSpan w:val="5"/>
            <w:tcBorders>
              <w:bottom w:val="single" w:sz="2" w:space="0" w:color="231F20"/>
            </w:tcBorders>
          </w:tcPr>
          <w:p w:rsidR="00531C3B" w:rsidRDefault="00000000">
            <w:pPr>
              <w:pStyle w:val="TableParagraph"/>
              <w:spacing w:before="50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说明：</w:t>
            </w:r>
          </w:p>
          <w:p w:rsidR="00531C3B" w:rsidRDefault="00000000">
            <w:pPr>
              <w:pStyle w:val="TableParagraph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为了方便您更好地参加诉讼，保护您的合法权利，请填写本表。</w:t>
            </w:r>
          </w:p>
          <w:p w:rsidR="00531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hanging="2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应诉时需向人民法院提交证明您身份的材料，如身份证复印件、营业执照复印件等。</w:t>
            </w:r>
          </w:p>
          <w:p w:rsidR="00531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hanging="2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本表所列内容是您参加诉讼以及人民法院查明案件事实所需，请务必如实填写。</w:t>
            </w:r>
          </w:p>
          <w:p w:rsidR="00531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line="302" w:lineRule="auto"/>
              <w:ind w:left="85" w:right="68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本表有些内容可能与您的案件无关，您认为与案件无关的项目可以填“无”或不填；对于本</w:t>
            </w:r>
            <w:r>
              <w:rPr>
                <w:color w:val="231F20"/>
                <w:spacing w:val="-6"/>
                <w:sz w:val="21"/>
                <w:lang w:eastAsia="zh-CN"/>
              </w:rPr>
              <w:t>表中勾选项可以在对应项打“√”；您认为另有重要内容需要列明的，可以另附页填写。</w:t>
            </w:r>
          </w:p>
          <w:p w:rsidR="00531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2" w:line="302" w:lineRule="auto"/>
              <w:ind w:left="85" w:right="-29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7"/>
                <w:sz w:val="21"/>
                <w:lang w:eastAsia="zh-CN"/>
              </w:rPr>
              <w:t xml:space="preserve">本表 </w:t>
            </w:r>
            <w:r>
              <w:rPr>
                <w:color w:val="231F20"/>
                <w:spacing w:val="-1"/>
                <w:w w:val="121"/>
                <w:sz w:val="21"/>
                <w:lang w:eastAsia="zh-CN"/>
              </w:rPr>
              <w:t>w</w:t>
            </w:r>
            <w:r>
              <w:rPr>
                <w:color w:val="231F20"/>
                <w:w w:val="88"/>
                <w:sz w:val="21"/>
                <w:lang w:eastAsia="zh-CN"/>
              </w:rPr>
              <w:t>o</w:t>
            </w:r>
            <w:r>
              <w:rPr>
                <w:color w:val="231F20"/>
                <w:w w:val="66"/>
                <w:sz w:val="21"/>
                <w:lang w:eastAsia="zh-CN"/>
              </w:rPr>
              <w:t>r</w:t>
            </w:r>
            <w:r>
              <w:rPr>
                <w:color w:val="231F20"/>
                <w:w w:val="99"/>
                <w:sz w:val="21"/>
                <w:lang w:eastAsia="zh-CN"/>
              </w:rPr>
              <w:t>d</w:t>
            </w:r>
            <w:r>
              <w:rPr>
                <w:color w:val="231F20"/>
                <w:spacing w:val="-6"/>
                <w:sz w:val="21"/>
                <w:lang w:eastAsia="zh-CN"/>
              </w:rPr>
              <w:t xml:space="preserve"> 电子版填写时，相关栏目可复制粘贴或扩容，但不得改变要素内容、格式设置。例</w:t>
            </w:r>
            <w:r>
              <w:rPr>
                <w:color w:val="231F20"/>
                <w:sz w:val="21"/>
                <w:lang w:eastAsia="zh-CN"/>
              </w:rPr>
              <w:t>如，多原告、多被告或多委托诉讼代理人等情况，可根据实际情况复制粘贴；需填写文字较多时，可根据实际对栏目进行扩容等。</w:t>
            </w:r>
          </w:p>
          <w:p w:rsidR="00531C3B" w:rsidRDefault="00000000">
            <w:pPr>
              <w:pStyle w:val="TableParagraph"/>
              <w:spacing w:before="3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★特别提示★</w:t>
            </w:r>
          </w:p>
          <w:p w:rsidR="00531C3B" w:rsidRDefault="00000000">
            <w:pPr>
              <w:pStyle w:val="TableParagraph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诉讼参加人应遵守诚信原则如实认真填写表格。</w:t>
            </w:r>
          </w:p>
          <w:p w:rsidR="00531C3B" w:rsidRDefault="00000000">
            <w:pPr>
              <w:pStyle w:val="TableParagraph"/>
              <w:spacing w:before="0" w:line="340" w:lineRule="atLeast"/>
              <w:ind w:left="85" w:right="70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531C3B" w:rsidTr="000E452A">
        <w:trPr>
          <w:trHeight w:val="375"/>
        </w:trPr>
        <w:tc>
          <w:tcPr>
            <w:tcW w:w="607" w:type="pc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31C3B" w:rsidRDefault="00000000">
            <w:pPr>
              <w:pStyle w:val="TableParagraph"/>
              <w:spacing w:before="53"/>
              <w:ind w:left="356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5"/>
                <w:sz w:val="21"/>
              </w:rPr>
              <w:t>案号</w:t>
            </w:r>
            <w:proofErr w:type="spellEnd"/>
          </w:p>
        </w:tc>
        <w:tc>
          <w:tcPr>
            <w:tcW w:w="1893" w:type="pct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0"/>
              </w:rPr>
            </w:pPr>
          </w:p>
        </w:tc>
        <w:tc>
          <w:tcPr>
            <w:tcW w:w="62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31C3B" w:rsidRDefault="00000000">
            <w:pPr>
              <w:pStyle w:val="TableParagraph"/>
              <w:spacing w:before="53"/>
              <w:ind w:left="37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5"/>
                <w:sz w:val="21"/>
              </w:rPr>
              <w:t>案由</w:t>
            </w:r>
            <w:proofErr w:type="spellEnd"/>
          </w:p>
        </w:tc>
        <w:tc>
          <w:tcPr>
            <w:tcW w:w="1875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531C3B" w:rsidTr="000E452A">
        <w:trPr>
          <w:trHeight w:val="465"/>
        </w:trPr>
        <w:tc>
          <w:tcPr>
            <w:tcW w:w="5000" w:type="pct"/>
            <w:gridSpan w:val="5"/>
            <w:tcBorders>
              <w:top w:val="single" w:sz="2" w:space="0" w:color="231F20"/>
              <w:bottom w:val="single" w:sz="2" w:space="0" w:color="231F20"/>
            </w:tcBorders>
          </w:tcPr>
          <w:p w:rsidR="00531C3B" w:rsidRPr="000E452A" w:rsidRDefault="00000000">
            <w:pPr>
              <w:pStyle w:val="TableParagraph"/>
              <w:spacing w:before="40"/>
              <w:ind w:left="3907" w:right="3900"/>
              <w:jc w:val="center"/>
              <w:rPr>
                <w:rFonts w:hint="eastAsia"/>
                <w:b/>
                <w:bCs/>
                <w:sz w:val="30"/>
              </w:rPr>
            </w:pPr>
            <w:proofErr w:type="spellStart"/>
            <w:r w:rsidRPr="000E452A">
              <w:rPr>
                <w:b/>
                <w:bCs/>
                <w:color w:val="231F20"/>
                <w:spacing w:val="-2"/>
                <w:sz w:val="30"/>
              </w:rPr>
              <w:t>当事人信息</w:t>
            </w:r>
            <w:proofErr w:type="spellEnd"/>
          </w:p>
        </w:tc>
      </w:tr>
      <w:tr w:rsidR="00531C3B" w:rsidTr="000E452A">
        <w:trPr>
          <w:trHeight w:val="3113"/>
        </w:trPr>
        <w:tc>
          <w:tcPr>
            <w:tcW w:w="1213" w:type="pct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</w:rPr>
            </w:pPr>
          </w:p>
          <w:p w:rsidR="00531C3B" w:rsidRDefault="00000000">
            <w:pPr>
              <w:pStyle w:val="TableParagraph"/>
              <w:spacing w:before="192"/>
              <w:ind w:left="805" w:right="796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答辩人</w:t>
            </w:r>
            <w:proofErr w:type="spellEnd"/>
          </w:p>
        </w:tc>
        <w:tc>
          <w:tcPr>
            <w:tcW w:w="3787" w:type="pct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531C3B" w:rsidRDefault="00531C3B">
            <w:pPr>
              <w:pStyle w:val="TableParagraph"/>
              <w:spacing w:before="1"/>
              <w:ind w:left="0"/>
              <w:rPr>
                <w:rFonts w:hint="eastAsia"/>
                <w:sz w:val="18"/>
                <w:lang w:eastAsia="zh-CN"/>
              </w:rPr>
            </w:pPr>
          </w:p>
          <w:p w:rsidR="00531C3B" w:rsidRDefault="00000000">
            <w:pPr>
              <w:pStyle w:val="TableParagraph"/>
              <w:spacing w:before="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姓名：</w:t>
            </w:r>
          </w:p>
          <w:p w:rsidR="00531C3B" w:rsidRDefault="00000000">
            <w:pPr>
              <w:pStyle w:val="TableParagraph"/>
              <w:tabs>
                <w:tab w:val="left" w:pos="1344"/>
              </w:tabs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性别：男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女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tabs>
                <w:tab w:val="left" w:pos="1449"/>
                <w:tab w:val="left" w:pos="2079"/>
                <w:tab w:val="left" w:pos="2709"/>
                <w:tab w:val="left" w:pos="4283"/>
              </w:tabs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出生日期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年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月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日</w:t>
            </w:r>
            <w:r>
              <w:rPr>
                <w:color w:val="231F20"/>
                <w:sz w:val="21"/>
                <w:lang w:eastAsia="zh-CN"/>
              </w:rPr>
              <w:tab/>
              <w:t>民族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</w:p>
          <w:p w:rsidR="00531C3B" w:rsidRDefault="00000000">
            <w:pPr>
              <w:pStyle w:val="TableParagraph"/>
              <w:tabs>
                <w:tab w:val="left" w:pos="2392"/>
                <w:tab w:val="left" w:pos="4281"/>
              </w:tabs>
              <w:spacing w:line="302" w:lineRule="auto"/>
              <w:ind w:right="173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工作单位：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4"/>
                <w:sz w:val="21"/>
                <w:lang w:eastAsia="zh-CN"/>
              </w:rPr>
              <w:t>职务：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2"/>
                <w:sz w:val="21"/>
                <w:lang w:eastAsia="zh-CN"/>
              </w:rPr>
              <w:t>联系电话：住所地（户籍所在地）：</w:t>
            </w:r>
          </w:p>
          <w:p w:rsidR="00531C3B" w:rsidRDefault="00000000">
            <w:pPr>
              <w:pStyle w:val="TableParagraph"/>
              <w:spacing w:before="2" w:line="302" w:lineRule="auto"/>
              <w:ind w:right="572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经常居住地：证件类型： 证件号码：</w:t>
            </w:r>
          </w:p>
        </w:tc>
      </w:tr>
      <w:tr w:rsidR="00531C3B" w:rsidTr="000E452A">
        <w:trPr>
          <w:trHeight w:val="1979"/>
        </w:trPr>
        <w:tc>
          <w:tcPr>
            <w:tcW w:w="1213" w:type="pct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9"/>
              <w:ind w:left="0"/>
              <w:rPr>
                <w:rFonts w:hint="eastAsia"/>
                <w:sz w:val="18"/>
                <w:lang w:eastAsia="zh-CN"/>
              </w:rPr>
            </w:pPr>
          </w:p>
          <w:p w:rsidR="00531C3B" w:rsidRDefault="00000000">
            <w:pPr>
              <w:pStyle w:val="TableParagraph"/>
              <w:spacing w:before="0"/>
              <w:ind w:left="398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委托诉讼代理人</w:t>
            </w:r>
            <w:proofErr w:type="spellEnd"/>
          </w:p>
        </w:tc>
        <w:tc>
          <w:tcPr>
            <w:tcW w:w="3787" w:type="pct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531C3B" w:rsidRDefault="00000000">
            <w:pPr>
              <w:pStyle w:val="TableParagraph"/>
              <w:spacing w:before="17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5"/>
                <w:sz w:val="21"/>
                <w:lang w:eastAsia="zh-CN"/>
              </w:rPr>
              <w:t>有□</w:t>
            </w:r>
          </w:p>
          <w:p w:rsidR="00531C3B" w:rsidRDefault="00000000">
            <w:pPr>
              <w:pStyle w:val="TableParagraph"/>
              <w:ind w:left="504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姓名：</w:t>
            </w:r>
          </w:p>
          <w:p w:rsidR="00531C3B" w:rsidRDefault="00000000">
            <w:pPr>
              <w:pStyle w:val="TableParagraph"/>
              <w:tabs>
                <w:tab w:val="left" w:pos="2393"/>
                <w:tab w:val="left" w:pos="4281"/>
              </w:tabs>
              <w:ind w:left="504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单位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  <w:t>职务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  <w:t>联系电话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</w:p>
          <w:p w:rsidR="00531C3B" w:rsidRDefault="00000000">
            <w:pPr>
              <w:pStyle w:val="TableParagraph"/>
              <w:tabs>
                <w:tab w:val="left" w:pos="2814"/>
                <w:tab w:val="left" w:pos="6069"/>
              </w:tabs>
              <w:ind w:left="504"/>
              <w:rPr>
                <w:rFonts w:ascii="Times New Roman" w:eastAsia="Times New Roman" w:hAnsi="Times New Roman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代理权限：一般授权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 xml:space="preserve">特别授权□ </w:t>
            </w:r>
            <w:r>
              <w:rPr>
                <w:rFonts w:ascii="Times New Roman" w:eastAsia="Times New Roman" w:hAnsi="Times New Roman"/>
                <w:color w:val="231F20"/>
                <w:sz w:val="21"/>
                <w:u w:val="single" w:color="231F20"/>
                <w:lang w:eastAsia="zh-CN"/>
              </w:rPr>
              <w:tab/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无□</w:t>
            </w:r>
          </w:p>
        </w:tc>
      </w:tr>
    </w:tbl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rPr>
          <w:rFonts w:hint="eastAsia"/>
          <w:sz w:val="20"/>
        </w:rPr>
      </w:pPr>
    </w:p>
    <w:p w:rsidR="00531C3B" w:rsidRDefault="00531C3B">
      <w:pPr>
        <w:pStyle w:val="a3"/>
        <w:spacing w:before="6"/>
        <w:rPr>
          <w:rFonts w:hint="eastAsia"/>
          <w:sz w:val="17"/>
        </w:rPr>
      </w:pPr>
    </w:p>
    <w:p w:rsidR="00531C3B" w:rsidRDefault="00531C3B">
      <w:pPr>
        <w:ind w:right="111"/>
        <w:jc w:val="right"/>
        <w:rPr>
          <w:rFonts w:ascii="Times New Roman" w:hint="eastAsia"/>
          <w:sz w:val="21"/>
        </w:rPr>
      </w:pPr>
    </w:p>
    <w:p w:rsidR="00531C3B" w:rsidRDefault="00531C3B">
      <w:pPr>
        <w:jc w:val="right"/>
        <w:rPr>
          <w:rFonts w:ascii="Times New Roman" w:hint="eastAsia"/>
          <w:sz w:val="21"/>
        </w:rPr>
        <w:sectPr w:rsidR="00531C3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1E0" w:firstRow="1" w:lastRow="1" w:firstColumn="1" w:lastColumn="1" w:noHBand="0" w:noVBand="0"/>
      </w:tblPr>
      <w:tblGrid>
        <w:gridCol w:w="2397"/>
        <w:gridCol w:w="7483"/>
      </w:tblGrid>
      <w:tr w:rsidR="00531C3B" w:rsidTr="000E452A">
        <w:trPr>
          <w:trHeight w:val="715"/>
        </w:trPr>
        <w:tc>
          <w:tcPr>
            <w:tcW w:w="5000" w:type="pct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531C3B" w:rsidRPr="000E452A" w:rsidRDefault="00000000">
            <w:pPr>
              <w:pStyle w:val="TableParagraph"/>
              <w:spacing w:before="33" w:line="369" w:lineRule="exact"/>
              <w:ind w:left="2977" w:right="2968"/>
              <w:jc w:val="center"/>
              <w:rPr>
                <w:rFonts w:hint="eastAsia"/>
                <w:b/>
                <w:bCs/>
                <w:sz w:val="30"/>
                <w:lang w:eastAsia="zh-CN"/>
              </w:rPr>
            </w:pPr>
            <w:r w:rsidRPr="000E452A">
              <w:rPr>
                <w:b/>
                <w:bCs/>
                <w:color w:val="231F20"/>
                <w:spacing w:val="-3"/>
                <w:sz w:val="30"/>
                <w:lang w:eastAsia="zh-CN"/>
              </w:rPr>
              <w:lastRenderedPageBreak/>
              <w:t>答辩事项</w:t>
            </w:r>
          </w:p>
          <w:p w:rsidR="00531C3B" w:rsidRDefault="00000000">
            <w:pPr>
              <w:pStyle w:val="TableParagraph"/>
              <w:spacing w:before="0" w:line="253" w:lineRule="exact"/>
              <w:ind w:left="2977" w:right="2968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（对原告诉讼请求的确认或者异议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531C3B" w:rsidTr="000E452A">
        <w:trPr>
          <w:trHeight w:val="1735"/>
        </w:trPr>
        <w:tc>
          <w:tcPr>
            <w:tcW w:w="5000" w:type="pct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531C3B" w:rsidRPr="000E452A" w:rsidRDefault="00000000">
            <w:pPr>
              <w:pStyle w:val="TableParagraph"/>
              <w:spacing w:before="46"/>
              <w:ind w:left="-20"/>
              <w:rPr>
                <w:rFonts w:ascii="楷体" w:eastAsia="楷体" w:hAnsi="楷体" w:hint="eastAsia"/>
                <w:sz w:val="21"/>
                <w:lang w:eastAsia="zh-CN"/>
              </w:rPr>
            </w:pPr>
            <w:r w:rsidRPr="000E452A">
              <w:rPr>
                <w:rFonts w:ascii="楷体" w:eastAsia="楷体" w:hAnsi="楷体"/>
                <w:color w:val="231F20"/>
                <w:sz w:val="21"/>
                <w:lang w:eastAsia="zh-CN"/>
              </w:rPr>
              <w:t>（可完整表述答辩事项；为方便、准确梳理要点，相关内容请在下方要素式表格中填写</w:t>
            </w:r>
            <w:r w:rsidRPr="000E452A">
              <w:rPr>
                <w:rFonts w:ascii="楷体" w:eastAsia="楷体" w:hAnsi="楷体"/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1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对解除婚姻关系的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确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3"/>
                <w:sz w:val="21"/>
                <w:lang w:eastAsia="zh-CN"/>
              </w:rPr>
              <w:t>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2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对夫妻共同财产诉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请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的确认或异议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3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对夫妻共同债务诉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请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的确认或异议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4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对子女直接抚养诉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请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的确认或异议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5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对子女抚养费诉请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的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6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对子女探望权诉请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的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0"/>
                <w:sz w:val="21"/>
                <w:lang w:eastAsia="zh-CN"/>
              </w:rPr>
              <w:t>7</w:t>
            </w:r>
            <w:r>
              <w:rPr>
                <w:color w:val="231F20"/>
                <w:spacing w:val="2"/>
                <w:w w:val="90"/>
                <w:sz w:val="21"/>
                <w:lang w:eastAsia="zh-CN"/>
              </w:rPr>
              <w:t>. 对赔偿/ 补偿/ 经济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帮助的确认或异议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00000">
            <w:pPr>
              <w:pStyle w:val="TableParagraph"/>
              <w:tabs>
                <w:tab w:val="left" w:pos="924"/>
              </w:tabs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确认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异议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异议内容：</w:t>
            </w:r>
          </w:p>
        </w:tc>
      </w:tr>
      <w:tr w:rsidR="00531C3B" w:rsidTr="000E452A">
        <w:trPr>
          <w:trHeight w:val="37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t>8</w:t>
            </w:r>
            <w:r>
              <w:rPr>
                <w:color w:val="231F20"/>
                <w:spacing w:val="-8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1"/>
              </w:rPr>
              <w:t>其他事</w:t>
            </w:r>
            <w:r>
              <w:rPr>
                <w:color w:val="231F20"/>
                <w:spacing w:val="-10"/>
                <w:w w:val="90"/>
                <w:sz w:val="21"/>
              </w:rPr>
              <w:t>由</w:t>
            </w:r>
            <w:proofErr w:type="spellEnd"/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531C3B" w:rsidTr="000E452A">
        <w:trPr>
          <w:trHeight w:val="37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t>9</w:t>
            </w:r>
            <w:r>
              <w:rPr>
                <w:color w:val="231F20"/>
                <w:spacing w:val="-8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1"/>
              </w:rPr>
              <w:t>答辩依</w:t>
            </w:r>
            <w:r>
              <w:rPr>
                <w:color w:val="231F20"/>
                <w:spacing w:val="-10"/>
                <w:w w:val="90"/>
                <w:sz w:val="21"/>
              </w:rPr>
              <w:t>据</w:t>
            </w:r>
            <w:proofErr w:type="spellEnd"/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Pr="000E452A" w:rsidRDefault="00000000">
            <w:pPr>
              <w:pStyle w:val="TableParagraph"/>
              <w:spacing w:before="46"/>
              <w:ind w:left="-21"/>
              <w:rPr>
                <w:rFonts w:ascii="楷体" w:eastAsia="楷体" w:hAnsi="楷体" w:hint="eastAsia"/>
                <w:sz w:val="21"/>
                <w:lang w:eastAsia="zh-CN"/>
              </w:rPr>
            </w:pPr>
            <w:r w:rsidRPr="000E452A">
              <w:rPr>
                <w:rFonts w:ascii="楷体" w:eastAsia="楷体" w:hAnsi="楷体"/>
                <w:color w:val="231F20"/>
                <w:sz w:val="21"/>
                <w:lang w:eastAsia="zh-CN"/>
              </w:rPr>
              <w:t>（法律及司法解释的规定，要写明具体条文</w:t>
            </w:r>
            <w:r w:rsidRPr="000E452A">
              <w:rPr>
                <w:rFonts w:ascii="楷体" w:eastAsia="楷体" w:hAnsi="楷体"/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531C3B" w:rsidTr="000E452A">
        <w:trPr>
          <w:trHeight w:val="7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10</w:t>
            </w:r>
            <w:r>
              <w:rPr>
                <w:color w:val="231F20"/>
                <w:spacing w:val="-8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spacing w:val="21"/>
                <w:w w:val="95"/>
                <w:sz w:val="21"/>
                <w:lang w:eastAsia="zh-CN"/>
              </w:rPr>
              <w:t>证据清</w:t>
            </w:r>
            <w:r>
              <w:rPr>
                <w:color w:val="231F20"/>
                <w:w w:val="95"/>
                <w:sz w:val="21"/>
                <w:lang w:eastAsia="zh-CN"/>
              </w:rPr>
              <w:t>单（</w:t>
            </w:r>
            <w:r>
              <w:rPr>
                <w:color w:val="231F20"/>
                <w:spacing w:val="21"/>
                <w:w w:val="95"/>
                <w:sz w:val="21"/>
                <w:lang w:eastAsia="zh-CN"/>
              </w:rPr>
              <w:t>可另</w:t>
            </w:r>
            <w:r>
              <w:rPr>
                <w:color w:val="231F20"/>
                <w:spacing w:val="11"/>
                <w:w w:val="95"/>
                <w:sz w:val="21"/>
                <w:lang w:eastAsia="zh-CN"/>
              </w:rPr>
              <w:t>附</w:t>
            </w:r>
          </w:p>
          <w:p w:rsidR="00531C3B" w:rsidRDefault="00000000">
            <w:pPr>
              <w:pStyle w:val="TableParagraph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页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531C3B" w:rsidTr="000E452A">
        <w:trPr>
          <w:trHeight w:val="465"/>
        </w:trPr>
        <w:tc>
          <w:tcPr>
            <w:tcW w:w="5000" w:type="pct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531C3B" w:rsidRPr="000E452A" w:rsidRDefault="00000000">
            <w:pPr>
              <w:pStyle w:val="TableParagraph"/>
              <w:spacing w:before="33"/>
              <w:ind w:left="2977" w:right="2968"/>
              <w:jc w:val="center"/>
              <w:rPr>
                <w:rFonts w:hint="eastAsia"/>
                <w:b/>
                <w:bCs/>
                <w:sz w:val="30"/>
                <w:lang w:eastAsia="zh-CN"/>
              </w:rPr>
            </w:pPr>
            <w:r w:rsidRPr="000E452A">
              <w:rPr>
                <w:b/>
                <w:bCs/>
                <w:color w:val="231F20"/>
                <w:spacing w:val="-1"/>
                <w:sz w:val="30"/>
                <w:lang w:eastAsia="zh-CN"/>
              </w:rPr>
              <w:t>对纠纷解决方式的意愿</w:t>
            </w:r>
          </w:p>
        </w:tc>
      </w:tr>
      <w:tr w:rsidR="00531C3B" w:rsidTr="000E452A">
        <w:trPr>
          <w:trHeight w:val="139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000000">
            <w:pPr>
              <w:pStyle w:val="TableParagraph"/>
              <w:spacing w:before="46" w:line="302" w:lineRule="auto"/>
              <w:ind w:left="85" w:right="-44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是否了解调解作为非诉</w:t>
            </w:r>
            <w:r>
              <w:rPr>
                <w:color w:val="231F20"/>
                <w:spacing w:val="23"/>
                <w:sz w:val="21"/>
                <w:lang w:eastAsia="zh-CN"/>
              </w:rPr>
              <w:t>讼纠纷解决方式，能</w:t>
            </w:r>
            <w:r>
              <w:rPr>
                <w:color w:val="231F20"/>
                <w:spacing w:val="7"/>
                <w:sz w:val="21"/>
                <w:lang w:eastAsia="zh-CN"/>
              </w:rPr>
              <w:t>及时、高效、低成本、</w:t>
            </w:r>
          </w:p>
          <w:p w:rsidR="00531C3B" w:rsidRDefault="00000000">
            <w:pPr>
              <w:pStyle w:val="TableParagraph"/>
              <w:spacing w:before="3"/>
              <w:ind w:left="8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不伤和气地解决纠纷</w:t>
            </w:r>
            <w:proofErr w:type="spellEnd"/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</w:rPr>
            </w:pPr>
          </w:p>
          <w:p w:rsidR="00531C3B" w:rsidRDefault="00531C3B">
            <w:pPr>
              <w:pStyle w:val="TableParagraph"/>
              <w:spacing w:before="3"/>
              <w:ind w:left="0"/>
              <w:rPr>
                <w:rFonts w:ascii="Times New Roman" w:hint="eastAsia"/>
                <w:sz w:val="24"/>
              </w:rPr>
            </w:pPr>
          </w:p>
          <w:p w:rsidR="00531C3B" w:rsidRDefault="00000000">
            <w:pPr>
              <w:pStyle w:val="TableParagraph"/>
              <w:tabs>
                <w:tab w:val="left" w:pos="924"/>
              </w:tabs>
              <w:spacing w:before="1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不了解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</w:p>
        </w:tc>
      </w:tr>
      <w:tr w:rsidR="00531C3B" w:rsidTr="000E452A">
        <w:trPr>
          <w:trHeight w:val="241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10"/>
              <w:ind w:left="0"/>
              <w:rPr>
                <w:rFonts w:ascii="Times New Roman" w:hint="eastAsia"/>
                <w:sz w:val="29"/>
                <w:lang w:eastAsia="zh-CN"/>
              </w:rPr>
            </w:pPr>
          </w:p>
          <w:p w:rsidR="00531C3B" w:rsidRDefault="00000000">
            <w:pPr>
              <w:pStyle w:val="TableParagraph"/>
              <w:spacing w:before="0" w:line="302" w:lineRule="auto"/>
              <w:ind w:left="85" w:right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21"/>
                <w:sz w:val="21"/>
                <w:lang w:eastAsia="zh-CN"/>
              </w:rPr>
              <w:t>是否了解先行调解解</w:t>
            </w:r>
            <w:r>
              <w:rPr>
                <w:color w:val="231F20"/>
                <w:spacing w:val="-2"/>
                <w:sz w:val="21"/>
                <w:lang w:eastAsia="zh-CN"/>
              </w:rPr>
              <w:t>决纠纷的好处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E452A" w:rsidP="000E452A">
            <w:pPr>
              <w:pStyle w:val="TableParagraph"/>
              <w:tabs>
                <w:tab w:val="left" w:pos="294"/>
              </w:tabs>
              <w:spacing w:before="46" w:line="302" w:lineRule="auto"/>
              <w:ind w:right="64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3"/>
                <w:sz w:val="21"/>
                <w:lang w:eastAsia="zh-CN"/>
              </w:rPr>
              <w:t>1.</w:t>
            </w:r>
            <w:r w:rsidR="00000000">
              <w:rPr>
                <w:color w:val="231F20"/>
                <w:spacing w:val="3"/>
                <w:sz w:val="21"/>
                <w:lang w:eastAsia="zh-CN"/>
              </w:rPr>
              <w:t>立案后选择先行调解的，可以很快启动调解程序。如不同意调解，法院</w:t>
            </w:r>
            <w:r w:rsidR="00000000">
              <w:rPr>
                <w:color w:val="231F20"/>
                <w:spacing w:val="1"/>
                <w:sz w:val="21"/>
                <w:lang w:eastAsia="zh-CN"/>
              </w:rPr>
              <w:t>将依程序开庭审理案件，但可能需要经过较长一段时间的排期等待，且审</w:t>
            </w:r>
            <w:r w:rsidR="00000000">
              <w:rPr>
                <w:color w:val="231F20"/>
                <w:sz w:val="21"/>
                <w:lang w:eastAsia="zh-CN"/>
              </w:rPr>
              <w:t>理、执行周期相对较长。</w:t>
            </w:r>
          </w:p>
          <w:p w:rsidR="00531C3B" w:rsidRDefault="00000000">
            <w:pPr>
              <w:pStyle w:val="TableParagraph"/>
              <w:spacing w:before="3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了解□</w:t>
            </w:r>
            <w:r>
              <w:rPr>
                <w:color w:val="231F20"/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sz w:val="21"/>
                <w:lang w:eastAsia="zh-CN"/>
              </w:rPr>
              <w:t>不了解□</w:t>
            </w:r>
          </w:p>
          <w:p w:rsidR="00531C3B" w:rsidRDefault="000E452A" w:rsidP="000E452A">
            <w:pPr>
              <w:pStyle w:val="TableParagraph"/>
              <w:tabs>
                <w:tab w:val="left" w:pos="294"/>
              </w:tabs>
              <w:spacing w:line="302" w:lineRule="auto"/>
              <w:ind w:right="67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2.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选择先行调解，调解成功且自动履行的免交诉讼费用，申请司法确认的</w:t>
            </w:r>
            <w:r w:rsidR="00000000">
              <w:rPr>
                <w:color w:val="231F20"/>
                <w:sz w:val="21"/>
                <w:lang w:eastAsia="zh-CN"/>
              </w:rPr>
              <w:t>不交纳诉讼费用，要求出具调解书的减半交纳诉讼费用。</w:t>
            </w:r>
          </w:p>
          <w:p w:rsidR="00531C3B" w:rsidRDefault="00000000">
            <w:pPr>
              <w:pStyle w:val="TableParagraph"/>
              <w:spacing w:before="1"/>
              <w:jc w:val="both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了解</w:t>
            </w:r>
            <w:proofErr w:type="spellEnd"/>
            <w:r>
              <w:rPr>
                <w:color w:val="231F20"/>
                <w:sz w:val="21"/>
              </w:rPr>
              <w:t>□</w:t>
            </w:r>
            <w:r>
              <w:rPr>
                <w:color w:val="231F20"/>
                <w:spacing w:val="52"/>
                <w:w w:val="15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不了解</w:t>
            </w:r>
            <w:proofErr w:type="spellEnd"/>
            <w:r>
              <w:rPr>
                <w:color w:val="231F20"/>
                <w:spacing w:val="-3"/>
                <w:sz w:val="21"/>
              </w:rPr>
              <w:t>□</w:t>
            </w:r>
          </w:p>
        </w:tc>
      </w:tr>
    </w:tbl>
    <w:p w:rsidR="00531C3B" w:rsidRDefault="00531C3B">
      <w:pPr>
        <w:pStyle w:val="a3"/>
        <w:rPr>
          <w:rFonts w:ascii="Times New Roman" w:hint="eastAsia"/>
          <w:sz w:val="20"/>
        </w:rPr>
      </w:pPr>
    </w:p>
    <w:p w:rsidR="00531C3B" w:rsidRDefault="00531C3B">
      <w:pPr>
        <w:pStyle w:val="a3"/>
        <w:rPr>
          <w:rFonts w:ascii="Times New Roman" w:hint="eastAsia"/>
          <w:sz w:val="20"/>
        </w:rPr>
      </w:pPr>
    </w:p>
    <w:p w:rsidR="00531C3B" w:rsidRDefault="00531C3B">
      <w:pPr>
        <w:pStyle w:val="a3"/>
        <w:rPr>
          <w:rFonts w:ascii="Times New Roman" w:hint="eastAsia"/>
          <w:sz w:val="20"/>
        </w:rPr>
      </w:pPr>
    </w:p>
    <w:p w:rsidR="00531C3B" w:rsidRDefault="00531C3B">
      <w:pPr>
        <w:pStyle w:val="a3"/>
        <w:spacing w:before="7"/>
        <w:rPr>
          <w:rFonts w:ascii="Times New Roman" w:hint="eastAsia"/>
          <w:sz w:val="16"/>
        </w:rPr>
      </w:pPr>
    </w:p>
    <w:p w:rsidR="00531C3B" w:rsidRDefault="00531C3B">
      <w:pPr>
        <w:spacing w:before="91"/>
        <w:ind w:left="113"/>
        <w:rPr>
          <w:rFonts w:ascii="Times New Roman" w:hint="eastAsia"/>
          <w:sz w:val="21"/>
        </w:rPr>
      </w:pPr>
    </w:p>
    <w:p w:rsidR="00531C3B" w:rsidRDefault="00531C3B">
      <w:pPr>
        <w:rPr>
          <w:rFonts w:ascii="Times New Roman" w:hint="eastAsia"/>
          <w:sz w:val="21"/>
        </w:rPr>
        <w:sectPr w:rsidR="00531C3B">
          <w:pgSz w:w="11910" w:h="16840"/>
          <w:pgMar w:top="1520" w:right="1020" w:bottom="280" w:left="10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1E0" w:firstRow="1" w:lastRow="1" w:firstColumn="1" w:lastColumn="1" w:noHBand="0" w:noVBand="0"/>
      </w:tblPr>
      <w:tblGrid>
        <w:gridCol w:w="2397"/>
        <w:gridCol w:w="7483"/>
      </w:tblGrid>
      <w:tr w:rsidR="00531C3B" w:rsidTr="000E452A">
        <w:trPr>
          <w:trHeight w:val="3095"/>
        </w:trPr>
        <w:tc>
          <w:tcPr>
            <w:tcW w:w="1213" w:type="pct"/>
            <w:tcBorders>
              <w:left w:val="single" w:sz="4" w:space="0" w:color="231F20"/>
            </w:tcBorders>
          </w:tcPr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0"/>
              <w:ind w:left="0"/>
              <w:rPr>
                <w:rFonts w:ascii="Times New Roman" w:hint="eastAsia"/>
                <w:sz w:val="24"/>
                <w:lang w:eastAsia="zh-CN"/>
              </w:rPr>
            </w:pPr>
          </w:p>
          <w:p w:rsidR="00531C3B" w:rsidRDefault="00531C3B">
            <w:pPr>
              <w:pStyle w:val="TableParagraph"/>
              <w:spacing w:before="3"/>
              <w:ind w:left="0"/>
              <w:rPr>
                <w:rFonts w:ascii="Times New Roman" w:hint="eastAsia"/>
                <w:sz w:val="35"/>
                <w:lang w:eastAsia="zh-CN"/>
              </w:rPr>
            </w:pPr>
          </w:p>
          <w:p w:rsidR="00531C3B" w:rsidRDefault="00000000">
            <w:pPr>
              <w:pStyle w:val="TableParagraph"/>
              <w:spacing w:before="0" w:line="302" w:lineRule="auto"/>
              <w:ind w:left="85" w:right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21"/>
                <w:sz w:val="21"/>
                <w:lang w:eastAsia="zh-CN"/>
              </w:rPr>
              <w:t>是否了解先行调解解</w:t>
            </w:r>
            <w:r>
              <w:rPr>
                <w:color w:val="231F20"/>
                <w:spacing w:val="-2"/>
                <w:sz w:val="21"/>
                <w:lang w:eastAsia="zh-CN"/>
              </w:rPr>
              <w:t>决纠纷的好处</w:t>
            </w:r>
          </w:p>
        </w:tc>
        <w:tc>
          <w:tcPr>
            <w:tcW w:w="3787" w:type="pct"/>
            <w:tcBorders>
              <w:right w:val="single" w:sz="4" w:space="0" w:color="231F20"/>
            </w:tcBorders>
          </w:tcPr>
          <w:p w:rsidR="00531C3B" w:rsidRDefault="000E452A" w:rsidP="000E452A">
            <w:pPr>
              <w:pStyle w:val="TableParagraph"/>
              <w:tabs>
                <w:tab w:val="left" w:pos="294"/>
              </w:tabs>
              <w:spacing w:before="43"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3.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首次调解不成功，但仍有继续调解意愿的，可以选择更换调解组织和调</w:t>
            </w:r>
            <w:r w:rsidR="00000000">
              <w:rPr>
                <w:color w:val="231F20"/>
                <w:sz w:val="21"/>
                <w:lang w:eastAsia="zh-CN"/>
              </w:rPr>
              <w:t>解员再进行调解。调解无法达成一致意见的，法院将依程序排期开庭。</w:t>
            </w:r>
          </w:p>
          <w:p w:rsidR="00531C3B" w:rsidRDefault="00000000">
            <w:pPr>
              <w:pStyle w:val="TableParagraph"/>
              <w:tabs>
                <w:tab w:val="left" w:pos="924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不了解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E452A" w:rsidP="000E452A">
            <w:pPr>
              <w:pStyle w:val="TableParagraph"/>
              <w:tabs>
                <w:tab w:val="left" w:pos="294"/>
              </w:tabs>
              <w:spacing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3"/>
                <w:sz w:val="21"/>
                <w:lang w:eastAsia="zh-CN"/>
              </w:rPr>
              <w:t>4.</w:t>
            </w:r>
            <w:r w:rsidR="00000000">
              <w:rPr>
                <w:color w:val="231F20"/>
                <w:spacing w:val="3"/>
                <w:sz w:val="21"/>
                <w:lang w:eastAsia="zh-CN"/>
              </w:rPr>
              <w:t>依照法律规定，调解具有保密性要求，调解过程不公开，调解协议未经</w:t>
            </w:r>
            <w:r w:rsidR="00000000">
              <w:rPr>
                <w:color w:val="231F20"/>
                <w:sz w:val="21"/>
                <w:lang w:eastAsia="zh-CN"/>
              </w:rPr>
              <w:t>当事人同意不得公开。</w:t>
            </w:r>
          </w:p>
          <w:p w:rsidR="00531C3B" w:rsidRDefault="00000000">
            <w:pPr>
              <w:pStyle w:val="TableParagraph"/>
              <w:tabs>
                <w:tab w:val="left" w:pos="924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不了解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531C3B" w:rsidRDefault="000E452A" w:rsidP="000E452A">
            <w:pPr>
              <w:pStyle w:val="TableParagraph"/>
              <w:tabs>
                <w:tab w:val="left" w:pos="294"/>
              </w:tabs>
              <w:spacing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5.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调解达成的协议具有法律效力，可以依照法律规定申请司法确认，具有</w:t>
            </w:r>
            <w:r w:rsidR="00000000">
              <w:rPr>
                <w:color w:val="231F20"/>
                <w:sz w:val="21"/>
                <w:lang w:eastAsia="zh-CN"/>
              </w:rPr>
              <w:t>强制执行效力。</w:t>
            </w:r>
          </w:p>
          <w:p w:rsidR="00531C3B" w:rsidRDefault="00000000">
            <w:pPr>
              <w:pStyle w:val="TableParagraph"/>
              <w:tabs>
                <w:tab w:val="left" w:pos="924"/>
              </w:tabs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不了解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</w:p>
        </w:tc>
      </w:tr>
      <w:tr w:rsidR="00531C3B" w:rsidTr="000E452A">
        <w:trPr>
          <w:trHeight w:val="1052"/>
        </w:trPr>
        <w:tc>
          <w:tcPr>
            <w:tcW w:w="1213" w:type="pct"/>
            <w:tcBorders>
              <w:left w:val="single" w:sz="4" w:space="0" w:color="231F20"/>
              <w:bottom w:val="single" w:sz="4" w:space="0" w:color="231F20"/>
            </w:tcBorders>
          </w:tcPr>
          <w:p w:rsidR="00531C3B" w:rsidRDefault="00531C3B">
            <w:pPr>
              <w:pStyle w:val="TableParagraph"/>
              <w:spacing w:before="3"/>
              <w:ind w:left="0"/>
              <w:rPr>
                <w:rFonts w:ascii="Times New Roman" w:hint="eastAsia"/>
                <w:sz w:val="33"/>
              </w:rPr>
            </w:pPr>
          </w:p>
          <w:p w:rsidR="00531C3B" w:rsidRDefault="00000000">
            <w:pPr>
              <w:pStyle w:val="TableParagraph"/>
              <w:spacing w:before="1"/>
              <w:ind w:left="8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是否考虑先行调解</w:t>
            </w:r>
            <w:proofErr w:type="spellEnd"/>
          </w:p>
        </w:tc>
        <w:tc>
          <w:tcPr>
            <w:tcW w:w="3787" w:type="pct"/>
            <w:tcBorders>
              <w:bottom w:val="single" w:sz="4" w:space="0" w:color="231F20"/>
              <w:right w:val="single" w:sz="4" w:space="0" w:color="231F20"/>
            </w:tcBorders>
          </w:tcPr>
          <w:p w:rsidR="00531C3B" w:rsidRDefault="00000000">
            <w:pPr>
              <w:pStyle w:val="TableParagraph"/>
              <w:spacing w:before="43" w:line="302" w:lineRule="auto"/>
              <w:ind w:right="656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6"/>
                <w:sz w:val="21"/>
                <w:lang w:eastAsia="zh-CN"/>
              </w:rPr>
              <w:t>是□</w:t>
            </w:r>
            <w:r>
              <w:rPr>
                <w:color w:val="231F20"/>
                <w:spacing w:val="-5"/>
                <w:sz w:val="21"/>
                <w:lang w:eastAsia="zh-CN"/>
              </w:rPr>
              <w:t>否□</w:t>
            </w:r>
          </w:p>
          <w:p w:rsidR="00531C3B" w:rsidRDefault="00000000">
            <w:pPr>
              <w:pStyle w:val="TableParagraph"/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暂不确定，想要了解更多内容□</w:t>
            </w:r>
          </w:p>
        </w:tc>
      </w:tr>
    </w:tbl>
    <w:p w:rsidR="00531C3B" w:rsidRPr="000E452A" w:rsidRDefault="00000000">
      <w:pPr>
        <w:pStyle w:val="a3"/>
        <w:spacing w:before="121" w:line="261" w:lineRule="auto"/>
        <w:ind w:left="5726" w:right="951"/>
        <w:rPr>
          <w:rFonts w:hint="eastAsia"/>
          <w:b/>
          <w:bCs/>
          <w:lang w:eastAsia="zh-CN"/>
        </w:rPr>
      </w:pPr>
      <w:r w:rsidRPr="000E452A">
        <w:rPr>
          <w:b/>
          <w:bCs/>
          <w:color w:val="231F20"/>
          <w:spacing w:val="-2"/>
          <w:lang w:eastAsia="zh-CN"/>
        </w:rPr>
        <w:t>答辩人（签字、盖章</w:t>
      </w:r>
      <w:r w:rsidRPr="000E452A">
        <w:rPr>
          <w:b/>
          <w:bCs/>
          <w:color w:val="231F20"/>
          <w:spacing w:val="-123"/>
          <w:lang w:eastAsia="zh-CN"/>
        </w:rPr>
        <w:t>）</w:t>
      </w:r>
      <w:r w:rsidRPr="000E452A">
        <w:rPr>
          <w:b/>
          <w:bCs/>
          <w:color w:val="231F20"/>
          <w:spacing w:val="-9"/>
          <w:lang w:eastAsia="zh-CN"/>
        </w:rPr>
        <w:t>：</w:t>
      </w:r>
      <w:r w:rsidRPr="000E452A">
        <w:rPr>
          <w:b/>
          <w:bCs/>
          <w:color w:val="231F20"/>
          <w:spacing w:val="-4"/>
          <w:lang w:eastAsia="zh-CN"/>
        </w:rPr>
        <w:t>日期：</w:t>
      </w:r>
    </w:p>
    <w:p w:rsidR="00531C3B" w:rsidRDefault="00531C3B">
      <w:pPr>
        <w:pStyle w:val="a3"/>
        <w:spacing w:before="10"/>
        <w:rPr>
          <w:rFonts w:hint="eastAsia"/>
          <w:sz w:val="24"/>
          <w:lang w:eastAsia="zh-CN"/>
        </w:rPr>
      </w:pPr>
    </w:p>
    <w:p w:rsidR="00531C3B" w:rsidRDefault="00531C3B">
      <w:pPr>
        <w:spacing w:before="91"/>
        <w:ind w:right="111"/>
        <w:jc w:val="right"/>
        <w:rPr>
          <w:rFonts w:ascii="Times New Roman" w:hint="eastAsia"/>
          <w:sz w:val="21"/>
        </w:rPr>
      </w:pPr>
    </w:p>
    <w:sectPr w:rsidR="00531C3B">
      <w:pgSz w:w="11910" w:h="16840"/>
      <w:pgMar w:top="15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3CA" w:rsidRDefault="005113CA" w:rsidP="000E452A">
      <w:pPr>
        <w:rPr>
          <w:rFonts w:hint="eastAsia"/>
        </w:rPr>
      </w:pPr>
      <w:r>
        <w:separator/>
      </w:r>
    </w:p>
  </w:endnote>
  <w:endnote w:type="continuationSeparator" w:id="0">
    <w:p w:rsidR="005113CA" w:rsidRDefault="005113CA" w:rsidP="000E45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3CA" w:rsidRDefault="005113CA" w:rsidP="000E452A">
      <w:pPr>
        <w:rPr>
          <w:rFonts w:hint="eastAsia"/>
        </w:rPr>
      </w:pPr>
      <w:r>
        <w:separator/>
      </w:r>
    </w:p>
  </w:footnote>
  <w:footnote w:type="continuationSeparator" w:id="0">
    <w:p w:rsidR="005113CA" w:rsidRDefault="005113CA" w:rsidP="000E45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015"/>
    <w:multiLevelType w:val="hybridMultilevel"/>
    <w:tmpl w:val="925EB950"/>
    <w:lvl w:ilvl="0" w:tplc="CB0ACC6A">
      <w:start w:val="3"/>
      <w:numFmt w:val="decimal"/>
      <w:lvlText w:val="%1."/>
      <w:lvlJc w:val="left"/>
      <w:pPr>
        <w:ind w:left="84" w:hanging="209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w w:val="49"/>
        <w:sz w:val="21"/>
        <w:szCs w:val="21"/>
      </w:rPr>
    </w:lvl>
    <w:lvl w:ilvl="1" w:tplc="7D000010">
      <w:numFmt w:val="bullet"/>
      <w:lvlText w:val="•"/>
      <w:lvlJc w:val="left"/>
      <w:pPr>
        <w:ind w:left="778" w:hanging="209"/>
      </w:pPr>
      <w:rPr>
        <w:rFonts w:hint="default"/>
      </w:rPr>
    </w:lvl>
    <w:lvl w:ilvl="2" w:tplc="CAA23408">
      <w:numFmt w:val="bullet"/>
      <w:lvlText w:val="•"/>
      <w:lvlJc w:val="left"/>
      <w:pPr>
        <w:ind w:left="1477" w:hanging="209"/>
      </w:pPr>
      <w:rPr>
        <w:rFonts w:hint="default"/>
      </w:rPr>
    </w:lvl>
    <w:lvl w:ilvl="3" w:tplc="5FF48544">
      <w:numFmt w:val="bullet"/>
      <w:lvlText w:val="•"/>
      <w:lvlJc w:val="left"/>
      <w:pPr>
        <w:ind w:left="2176" w:hanging="209"/>
      </w:pPr>
      <w:rPr>
        <w:rFonts w:hint="default"/>
      </w:rPr>
    </w:lvl>
    <w:lvl w:ilvl="4" w:tplc="F0325FD8">
      <w:numFmt w:val="bullet"/>
      <w:lvlText w:val="•"/>
      <w:lvlJc w:val="left"/>
      <w:pPr>
        <w:ind w:left="2874" w:hanging="209"/>
      </w:pPr>
      <w:rPr>
        <w:rFonts w:hint="default"/>
      </w:rPr>
    </w:lvl>
    <w:lvl w:ilvl="5" w:tplc="7F08CE7A">
      <w:numFmt w:val="bullet"/>
      <w:lvlText w:val="•"/>
      <w:lvlJc w:val="left"/>
      <w:pPr>
        <w:ind w:left="3573" w:hanging="209"/>
      </w:pPr>
      <w:rPr>
        <w:rFonts w:hint="default"/>
      </w:rPr>
    </w:lvl>
    <w:lvl w:ilvl="6" w:tplc="B534FEC8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03DC5BF8">
      <w:numFmt w:val="bullet"/>
      <w:lvlText w:val="•"/>
      <w:lvlJc w:val="left"/>
      <w:pPr>
        <w:ind w:left="4970" w:hanging="209"/>
      </w:pPr>
      <w:rPr>
        <w:rFonts w:hint="default"/>
      </w:rPr>
    </w:lvl>
    <w:lvl w:ilvl="8" w:tplc="BF081DFC">
      <w:numFmt w:val="bullet"/>
      <w:lvlText w:val="•"/>
      <w:lvlJc w:val="left"/>
      <w:pPr>
        <w:ind w:left="5669" w:hanging="209"/>
      </w:pPr>
      <w:rPr>
        <w:rFonts w:hint="default"/>
      </w:rPr>
    </w:lvl>
  </w:abstractNum>
  <w:abstractNum w:abstractNumId="1" w15:restartNumberingAfterBreak="0">
    <w:nsid w:val="4E9E5141"/>
    <w:multiLevelType w:val="hybridMultilevel"/>
    <w:tmpl w:val="F6B8927E"/>
    <w:lvl w:ilvl="0" w:tplc="5E3EC96C">
      <w:start w:val="1"/>
      <w:numFmt w:val="decimal"/>
      <w:lvlText w:val="%1."/>
      <w:lvlJc w:val="left"/>
      <w:pPr>
        <w:ind w:left="707" w:hanging="209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spacing w:val="-1"/>
        <w:w w:val="74"/>
        <w:sz w:val="21"/>
        <w:szCs w:val="21"/>
      </w:rPr>
    </w:lvl>
    <w:lvl w:ilvl="1" w:tplc="A8CC1CE4">
      <w:numFmt w:val="bullet"/>
      <w:lvlText w:val="•"/>
      <w:lvlJc w:val="left"/>
      <w:pPr>
        <w:ind w:left="1563" w:hanging="209"/>
      </w:pPr>
      <w:rPr>
        <w:rFonts w:hint="default"/>
      </w:rPr>
    </w:lvl>
    <w:lvl w:ilvl="2" w:tplc="DDE2BED6">
      <w:numFmt w:val="bullet"/>
      <w:lvlText w:val="•"/>
      <w:lvlJc w:val="left"/>
      <w:pPr>
        <w:ind w:left="2427" w:hanging="209"/>
      </w:pPr>
      <w:rPr>
        <w:rFonts w:hint="default"/>
      </w:rPr>
    </w:lvl>
    <w:lvl w:ilvl="3" w:tplc="931E7572">
      <w:numFmt w:val="bullet"/>
      <w:lvlText w:val="•"/>
      <w:lvlJc w:val="left"/>
      <w:pPr>
        <w:ind w:left="3291" w:hanging="209"/>
      </w:pPr>
      <w:rPr>
        <w:rFonts w:hint="default"/>
      </w:rPr>
    </w:lvl>
    <w:lvl w:ilvl="4" w:tplc="28989832">
      <w:numFmt w:val="bullet"/>
      <w:lvlText w:val="•"/>
      <w:lvlJc w:val="left"/>
      <w:pPr>
        <w:ind w:left="4154" w:hanging="209"/>
      </w:pPr>
      <w:rPr>
        <w:rFonts w:hint="default"/>
      </w:rPr>
    </w:lvl>
    <w:lvl w:ilvl="5" w:tplc="5466344E">
      <w:numFmt w:val="bullet"/>
      <w:lvlText w:val="•"/>
      <w:lvlJc w:val="left"/>
      <w:pPr>
        <w:ind w:left="5018" w:hanging="209"/>
      </w:pPr>
      <w:rPr>
        <w:rFonts w:hint="default"/>
      </w:rPr>
    </w:lvl>
    <w:lvl w:ilvl="6" w:tplc="DAFA358C">
      <w:numFmt w:val="bullet"/>
      <w:lvlText w:val="•"/>
      <w:lvlJc w:val="left"/>
      <w:pPr>
        <w:ind w:left="5882" w:hanging="209"/>
      </w:pPr>
      <w:rPr>
        <w:rFonts w:hint="default"/>
      </w:rPr>
    </w:lvl>
    <w:lvl w:ilvl="7" w:tplc="BD4C8C20">
      <w:numFmt w:val="bullet"/>
      <w:lvlText w:val="•"/>
      <w:lvlJc w:val="left"/>
      <w:pPr>
        <w:ind w:left="6745" w:hanging="209"/>
      </w:pPr>
      <w:rPr>
        <w:rFonts w:hint="default"/>
      </w:rPr>
    </w:lvl>
    <w:lvl w:ilvl="8" w:tplc="38E6530C">
      <w:numFmt w:val="bullet"/>
      <w:lvlText w:val="•"/>
      <w:lvlJc w:val="left"/>
      <w:pPr>
        <w:ind w:left="7609" w:hanging="209"/>
      </w:pPr>
      <w:rPr>
        <w:rFonts w:hint="default"/>
      </w:rPr>
    </w:lvl>
  </w:abstractNum>
  <w:abstractNum w:abstractNumId="2" w15:restartNumberingAfterBreak="0">
    <w:nsid w:val="7F51080B"/>
    <w:multiLevelType w:val="hybridMultilevel"/>
    <w:tmpl w:val="A294AB38"/>
    <w:lvl w:ilvl="0" w:tplc="289E905C">
      <w:start w:val="1"/>
      <w:numFmt w:val="decimal"/>
      <w:lvlText w:val="%1."/>
      <w:lvlJc w:val="left"/>
      <w:pPr>
        <w:ind w:left="84" w:hanging="209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w w:val="49"/>
        <w:sz w:val="21"/>
        <w:szCs w:val="21"/>
      </w:rPr>
    </w:lvl>
    <w:lvl w:ilvl="1" w:tplc="A5763A5E">
      <w:numFmt w:val="bullet"/>
      <w:lvlText w:val="•"/>
      <w:lvlJc w:val="left"/>
      <w:pPr>
        <w:ind w:left="778" w:hanging="209"/>
      </w:pPr>
      <w:rPr>
        <w:rFonts w:hint="default"/>
      </w:rPr>
    </w:lvl>
    <w:lvl w:ilvl="2" w:tplc="7D6289E6">
      <w:numFmt w:val="bullet"/>
      <w:lvlText w:val="•"/>
      <w:lvlJc w:val="left"/>
      <w:pPr>
        <w:ind w:left="1477" w:hanging="209"/>
      </w:pPr>
      <w:rPr>
        <w:rFonts w:hint="default"/>
      </w:rPr>
    </w:lvl>
    <w:lvl w:ilvl="3" w:tplc="BAC000E4">
      <w:numFmt w:val="bullet"/>
      <w:lvlText w:val="•"/>
      <w:lvlJc w:val="left"/>
      <w:pPr>
        <w:ind w:left="2176" w:hanging="209"/>
      </w:pPr>
      <w:rPr>
        <w:rFonts w:hint="default"/>
      </w:rPr>
    </w:lvl>
    <w:lvl w:ilvl="4" w:tplc="64024146">
      <w:numFmt w:val="bullet"/>
      <w:lvlText w:val="•"/>
      <w:lvlJc w:val="left"/>
      <w:pPr>
        <w:ind w:left="2874" w:hanging="209"/>
      </w:pPr>
      <w:rPr>
        <w:rFonts w:hint="default"/>
      </w:rPr>
    </w:lvl>
    <w:lvl w:ilvl="5" w:tplc="7138FCB0">
      <w:numFmt w:val="bullet"/>
      <w:lvlText w:val="•"/>
      <w:lvlJc w:val="left"/>
      <w:pPr>
        <w:ind w:left="3573" w:hanging="209"/>
      </w:pPr>
      <w:rPr>
        <w:rFonts w:hint="default"/>
      </w:rPr>
    </w:lvl>
    <w:lvl w:ilvl="6" w:tplc="90C209B4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92404CD0">
      <w:numFmt w:val="bullet"/>
      <w:lvlText w:val="•"/>
      <w:lvlJc w:val="left"/>
      <w:pPr>
        <w:ind w:left="4970" w:hanging="209"/>
      </w:pPr>
      <w:rPr>
        <w:rFonts w:hint="default"/>
      </w:rPr>
    </w:lvl>
    <w:lvl w:ilvl="8" w:tplc="5FCED67E">
      <w:numFmt w:val="bullet"/>
      <w:lvlText w:val="•"/>
      <w:lvlJc w:val="left"/>
      <w:pPr>
        <w:ind w:left="5669" w:hanging="209"/>
      </w:pPr>
      <w:rPr>
        <w:rFonts w:hint="default"/>
      </w:rPr>
    </w:lvl>
  </w:abstractNum>
  <w:num w:numId="1" w16cid:durableId="942230401">
    <w:abstractNumId w:val="0"/>
  </w:num>
  <w:num w:numId="2" w16cid:durableId="2005665858">
    <w:abstractNumId w:val="2"/>
  </w:num>
  <w:num w:numId="3" w16cid:durableId="52621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C3B"/>
    <w:rsid w:val="000E452A"/>
    <w:rsid w:val="005113CA"/>
    <w:rsid w:val="00531C3B"/>
    <w:rsid w:val="00F0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7CC70"/>
  <w15:docId w15:val="{79BF242E-5D99-422F-9EC2-FA071B2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45"/>
      <w:ind w:left="3961" w:right="367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84"/>
    </w:pPr>
  </w:style>
  <w:style w:type="paragraph" w:styleId="a6">
    <w:name w:val="header"/>
    <w:basedOn w:val="a"/>
    <w:link w:val="a7"/>
    <w:uiPriority w:val="99"/>
    <w:unhideWhenUsed/>
    <w:rsid w:val="000E45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452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45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452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185F-80F8-47D9-9557-ECD52BE4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709</Characters>
  <Application>Microsoft Office Word</Application>
  <DocSecurity>0</DocSecurity>
  <Lines>118</Lines>
  <Paragraphs>93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岭 周</cp:lastModifiedBy>
  <cp:revision>2</cp:revision>
  <dcterms:created xsi:type="dcterms:W3CDTF">2025-06-18T00:29:00Z</dcterms:created>
  <dcterms:modified xsi:type="dcterms:W3CDTF">2025-06-18T00:46:00Z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